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25BBA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Apache Avro</w:t>
      </w:r>
    </w:p>
    <w:p w14:paraId="6D15C5C9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Copyright 2010-2019 The Apache Software Foundation</w:t>
      </w:r>
    </w:p>
    <w:p w14:paraId="77519A57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9AF238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at</w:t>
      </w:r>
    </w:p>
    <w:p w14:paraId="234B1680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The Apache Software Foundation (https://www.apache.org/).</w:t>
      </w:r>
    </w:p>
    <w:p w14:paraId="12AB0345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A92E94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NUnit</w:t>
      </w:r>
      <w:proofErr w:type="spellEnd"/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acknowledgement:</w:t>
      </w:r>
    </w:p>
    <w:p w14:paraId="066CCCAB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F47AFD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| Portions Copyright © 2002-2012 Charlie Poole or Copyright © 2002-2004 James</w:t>
      </w:r>
    </w:p>
    <w:p w14:paraId="3C1EFE99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| W. Newkirk, Michael C. Two, Alexei A. </w:t>
      </w:r>
      <w:proofErr w:type="spellStart"/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Vorontsov</w:t>
      </w:r>
      <w:proofErr w:type="spellEnd"/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Copyright © 2000-2002</w:t>
      </w:r>
    </w:p>
    <w:p w14:paraId="0C1A0063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| Philip A. Craig </w:t>
      </w:r>
    </w:p>
    <w:p w14:paraId="5C8D9068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E9D9B2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Based upon the representations of upstream licensors, it is understood that</w:t>
      </w:r>
    </w:p>
    <w:p w14:paraId="4F515B6D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portions of the </w:t>
      </w:r>
      <w:proofErr w:type="spellStart"/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mapreduce</w:t>
      </w:r>
      <w:proofErr w:type="spellEnd"/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API included in the Java implementation are licensed</w:t>
      </w:r>
    </w:p>
    <w:p w14:paraId="7F2D55A9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from various contributors under one or more contributor license agreements to</w:t>
      </w:r>
    </w:p>
    <w:p w14:paraId="093C3846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Odiago</w:t>
      </w:r>
      <w:proofErr w:type="spellEnd"/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Inc. and were then contributed by </w:t>
      </w:r>
      <w:proofErr w:type="spellStart"/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Odiago</w:t>
      </w:r>
      <w:proofErr w:type="spellEnd"/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Apache Avro, which has now</w:t>
      </w:r>
    </w:p>
    <w:p w14:paraId="66477CEA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made them available under the Apache 2.0 license. The original file header text</w:t>
      </w:r>
    </w:p>
    <w:p w14:paraId="5F9012A5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is:</w:t>
      </w:r>
    </w:p>
    <w:p w14:paraId="35282486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0E07B0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| Licensed to </w:t>
      </w:r>
      <w:proofErr w:type="spellStart"/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Odiago</w:t>
      </w:r>
      <w:proofErr w:type="spellEnd"/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, Inc. under one or more contributor license</w:t>
      </w:r>
    </w:p>
    <w:p w14:paraId="1549D111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| agreements.  See the NOTICE file distributed with this work for</w:t>
      </w:r>
    </w:p>
    <w:p w14:paraId="4BE642C1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| additional information regarding copyright ownership.  </w:t>
      </w:r>
      <w:proofErr w:type="spellStart"/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Odiago</w:t>
      </w:r>
      <w:proofErr w:type="spellEnd"/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, Inc.</w:t>
      </w:r>
    </w:p>
    <w:p w14:paraId="5B9BCE30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| licenses this file to you under the Apache License, Version 2.0</w:t>
      </w:r>
    </w:p>
    <w:p w14:paraId="0341ECBF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| (the "License"); you may not use this file except in compliance</w:t>
      </w:r>
    </w:p>
    <w:p w14:paraId="1323FEAE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| with the License.  You may obtain a copy of the License at</w:t>
      </w:r>
    </w:p>
    <w:p w14:paraId="66EE21E4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|</w:t>
      </w:r>
    </w:p>
    <w:p w14:paraId="58972003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|     https://www.apache.org/licenses/LICENSE-2.0</w:t>
      </w:r>
    </w:p>
    <w:p w14:paraId="38B3FA6B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|</w:t>
      </w:r>
    </w:p>
    <w:p w14:paraId="6B9AA0DA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| Unless required by applicable law or agreed to in writing, software</w:t>
      </w:r>
    </w:p>
    <w:p w14:paraId="2619BE10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| distributed under the License is distributed on an "AS IS" BASIS,</w:t>
      </w:r>
    </w:p>
    <w:p w14:paraId="449D30D2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| WITHOUT WARRANTIES OR CONDITIONS OF ANY KIND, either express or</w:t>
      </w:r>
    </w:p>
    <w:p w14:paraId="5D66CD4A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| implied.  See the License for the specific language governing</w:t>
      </w:r>
    </w:p>
    <w:p w14:paraId="4BDE8A64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| permissions and limitations under the License.</w:t>
      </w:r>
    </w:p>
    <w:p w14:paraId="336FF77E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767C74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Odiago</w:t>
      </w:r>
      <w:proofErr w:type="spellEnd"/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NOTICE at the time of the contribution:</w:t>
      </w:r>
    </w:p>
    <w:p w14:paraId="01916CA0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00DA9D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| This product includes software developed by </w:t>
      </w:r>
      <w:proofErr w:type="spellStart"/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Odiago</w:t>
      </w:r>
      <w:proofErr w:type="spellEnd"/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, Inc.</w:t>
      </w:r>
    </w:p>
    <w:p w14:paraId="12CFA47D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| (https://www.wibidata.com).</w:t>
      </w:r>
    </w:p>
    <w:p w14:paraId="42E5FA1F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B93F45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Apache Ivy includes the following in its NOTICE file:</w:t>
      </w:r>
    </w:p>
    <w:p w14:paraId="5CBD02E5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24FA4F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| Apache Ivy</w:t>
      </w:r>
    </w:p>
    <w:p w14:paraId="57A390D9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| Copyright 2007-2010 The Apache Software Foundation</w:t>
      </w:r>
    </w:p>
    <w:p w14:paraId="38F8C11B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|</w:t>
      </w:r>
    </w:p>
    <w:p w14:paraId="3A14EE58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| This product includes software developed by</w:t>
      </w:r>
    </w:p>
    <w:p w14:paraId="50086F06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| The Apache Software Foundation (https://www.apache.org/).</w:t>
      </w:r>
    </w:p>
    <w:p w14:paraId="6E9816D6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|</w:t>
      </w:r>
    </w:p>
    <w:p w14:paraId="5BB111E4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| Portions of Ivy were originally developed by</w:t>
      </w:r>
    </w:p>
    <w:p w14:paraId="3308454D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| </w:t>
      </w:r>
      <w:proofErr w:type="spellStart"/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Jayasoft</w:t>
      </w:r>
      <w:proofErr w:type="spellEnd"/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SARL (http://www.jayasoft.fr/)</w:t>
      </w:r>
    </w:p>
    <w:p w14:paraId="5F575CE8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| and are licensed to the Apache Software Foundation under the</w:t>
      </w:r>
    </w:p>
    <w:p w14:paraId="35942A7E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| "Software Grant License Agreement"</w:t>
      </w:r>
    </w:p>
    <w:p w14:paraId="102EE111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|</w:t>
      </w:r>
    </w:p>
    <w:p w14:paraId="717D12FA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| SSH and SFTP support is provided by the </w:t>
      </w:r>
      <w:proofErr w:type="spellStart"/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JCraft</w:t>
      </w:r>
      <w:proofErr w:type="spellEnd"/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JSch</w:t>
      </w:r>
      <w:proofErr w:type="spellEnd"/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package, </w:t>
      </w:r>
    </w:p>
    <w:p w14:paraId="664DFDCC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| which is </w:t>
      </w:r>
      <w:proofErr w:type="gramStart"/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open source</w:t>
      </w:r>
      <w:proofErr w:type="gramEnd"/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software, available under</w:t>
      </w:r>
    </w:p>
    <w:p w14:paraId="590E7A69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| the terms of a BSD style license.  </w:t>
      </w:r>
    </w:p>
    <w:p w14:paraId="1B7AFF4A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| The original software and related information </w:t>
      </w:r>
      <w:proofErr w:type="gramStart"/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is</w:t>
      </w:r>
      <w:proofErr w:type="gramEnd"/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available</w:t>
      </w:r>
    </w:p>
    <w:p w14:paraId="58A077FF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| at http://www.jcraft.com/jsch/. </w:t>
      </w:r>
    </w:p>
    <w:p w14:paraId="1F2861BB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3A1294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Apache Log4Net includes the following in its NOTICE file:</w:t>
      </w:r>
    </w:p>
    <w:p w14:paraId="2DE7BB31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05115B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| Apache log4net</w:t>
      </w:r>
    </w:p>
    <w:p w14:paraId="13779FA3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| Copyright 2004-2015 The Apache Software Foundation</w:t>
      </w:r>
    </w:p>
    <w:p w14:paraId="6F33DFF1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|</w:t>
      </w:r>
    </w:p>
    <w:p w14:paraId="34231571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| This product includes software developed at</w:t>
      </w:r>
    </w:p>
    <w:p w14:paraId="40FA5150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| The Apache Software Foundation (https://www.apache.org/).</w:t>
      </w:r>
    </w:p>
    <w:p w14:paraId="5E0E4BEB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8358C0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csharp</w:t>
      </w:r>
      <w:proofErr w:type="spellEnd"/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reflect serializers were contributed by Pitney Bowes Inc.</w:t>
      </w:r>
    </w:p>
    <w:p w14:paraId="7AF0AA8B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CB8CCE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| Copyright 2019 Pitney Bowes Inc.</w:t>
      </w:r>
    </w:p>
    <w:p w14:paraId="04E5B3D9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| Licensed under the Apache License, Version 2.0 (the "License"); you may not use this file except in compliance with the License. </w:t>
      </w:r>
    </w:p>
    <w:p w14:paraId="7B314CCB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| You may obtain a copy of the License at https://www.apache.org/licenses/LICENSE-2.0.</w:t>
      </w:r>
    </w:p>
    <w:p w14:paraId="2D5BF418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| Unless required by applicable law or agreed to in writing, software distributed under the License is distributed on an "AS IS" BASIS, </w:t>
      </w:r>
    </w:p>
    <w:p w14:paraId="3BB0095F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| WITHOUT WARRANTIES OR CONDITIONS OF ANY KIND, either express or implied.</w:t>
      </w:r>
    </w:p>
    <w:p w14:paraId="6B645461" w14:textId="77777777" w:rsidR="007E23E1" w:rsidRPr="007E23E1" w:rsidRDefault="007E23E1" w:rsidP="007E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23E1">
        <w:rPr>
          <w:rFonts w:ascii="Courier New" w:eastAsia="Times New Roman" w:hAnsi="Courier New" w:cs="Courier New"/>
          <w:color w:val="000000"/>
          <w:sz w:val="20"/>
          <w:szCs w:val="20"/>
        </w:rPr>
        <w:t>| See the License for the specific language governing permissions and limitations under the License.</w:t>
      </w:r>
    </w:p>
    <w:p w14:paraId="23FDF63B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3E1"/>
    <w:rsid w:val="005B0EB2"/>
    <w:rsid w:val="007E2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23D190"/>
  <w15:chartTrackingRefBased/>
  <w15:docId w15:val="{71EFE354-0727-41AF-B398-D25C9B8B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E23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E23E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480</Words>
  <Characters>2739</Characters>
  <DocSecurity>0</DocSecurity>
  <Lines>22</Lines>
  <Paragraphs>6</Paragraphs>
  <ScaleCrop>false</ScaleCrop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2022-10-25T16:34:00Z</dcterms:created>
  <dcterms:modified xsi:type="dcterms:W3CDTF">2022-10-25T16:35:00Z</dcterms:modified>
</cp:coreProperties>
</file>